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trutnt-dekorfrg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B4167" w:rsidRPr="00CB4167" w14:paraId="3A9C729D" w14:textId="2078DFBE" w:rsidTr="00F43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5071D8F1" w14:textId="1EDEBB28" w:rsidR="00CB4167" w:rsidRPr="00F43A8F" w:rsidRDefault="00BA0360" w:rsidP="00AA7140">
            <w:pPr>
              <w:jc w:val="left"/>
              <w:rPr>
                <w:b w:val="0"/>
                <w:color w:val="FFFFFF" w:themeColor="background1"/>
                <w:sz w:val="24"/>
              </w:rPr>
            </w:pPr>
            <w:r w:rsidRPr="00F43A8F">
              <w:rPr>
                <w:b w:val="0"/>
                <w:color w:val="FFFFFF" w:themeColor="background1"/>
                <w:sz w:val="24"/>
              </w:rPr>
              <w:t xml:space="preserve">Project </w:t>
            </w:r>
            <w:proofErr w:type="spellStart"/>
            <w:r w:rsidR="009E4FA8" w:rsidRPr="00F43A8F">
              <w:rPr>
                <w:b w:val="0"/>
                <w:color w:val="FFFFFF" w:themeColor="background1"/>
                <w:sz w:val="24"/>
              </w:rPr>
              <w:t>t</w:t>
            </w:r>
            <w:r w:rsidRPr="00F43A8F">
              <w:rPr>
                <w:b w:val="0"/>
                <w:color w:val="FFFFFF" w:themeColor="background1"/>
                <w:sz w:val="24"/>
              </w:rPr>
              <w:t>itle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2C4680" w14:textId="77777777" w:rsidR="00CB4167" w:rsidRPr="00CB4167" w:rsidRDefault="00CB4167" w:rsidP="00CB4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167" w:rsidRPr="00AA7140" w14:paraId="0660A849" w14:textId="2F2A575A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3F7F0146" w14:textId="71D7C85F" w:rsidR="00CB4167" w:rsidRPr="00F43A8F" w:rsidRDefault="00AA7140" w:rsidP="00AA7140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rFonts w:eastAsia="Times New Roman" w:cs="Arial"/>
                <w:color w:val="FFFFFF" w:themeColor="background1"/>
                <w:sz w:val="24"/>
                <w:lang w:val="en-US"/>
              </w:rPr>
              <w:t>Name of main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5DC7C" w14:textId="77777777" w:rsidR="00CB4167" w:rsidRPr="00AA7140" w:rsidRDefault="00CB4167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4167" w:rsidRPr="00CB4167" w14:paraId="2951D98C" w14:textId="0CC82AC9" w:rsidTr="00F4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524A16E" w14:textId="5FCAE245" w:rsidR="00CB4167" w:rsidRPr="00F43A8F" w:rsidRDefault="00CB4167" w:rsidP="00AA7140">
            <w:pPr>
              <w:rPr>
                <w:color w:val="FFFFFF" w:themeColor="background1"/>
                <w:sz w:val="24"/>
              </w:rPr>
            </w:pPr>
            <w:proofErr w:type="spellStart"/>
            <w:r w:rsidRPr="00F43A8F">
              <w:rPr>
                <w:color w:val="FFFFFF" w:themeColor="background1"/>
                <w:sz w:val="24"/>
              </w:rPr>
              <w:t>Affiliation</w:t>
            </w:r>
            <w:proofErr w:type="spellEnd"/>
            <w:r w:rsidR="00A738F5" w:rsidRPr="00F43A8F">
              <w:rPr>
                <w:color w:val="FFFFFF" w:themeColor="background1"/>
                <w:sz w:val="24"/>
              </w:rPr>
              <w:t xml:space="preserve"> </w:t>
            </w:r>
            <w:r w:rsidR="00AA7140" w:rsidRPr="00F43A8F">
              <w:rPr>
                <w:color w:val="FFFFFF" w:themeColor="background1"/>
                <w:sz w:val="24"/>
              </w:rPr>
              <w:t xml:space="preserve">of </w:t>
            </w:r>
            <w:proofErr w:type="spellStart"/>
            <w:r w:rsidR="00AA7140" w:rsidRPr="00F43A8F">
              <w:rPr>
                <w:color w:val="FFFFFF" w:themeColor="background1"/>
                <w:sz w:val="24"/>
              </w:rPr>
              <w:t>main</w:t>
            </w:r>
            <w:proofErr w:type="spellEnd"/>
            <w:r w:rsidR="00AA7140" w:rsidRPr="00F43A8F">
              <w:rPr>
                <w:color w:val="FFFFFF" w:themeColor="background1"/>
                <w:sz w:val="24"/>
              </w:rPr>
              <w:t xml:space="preserve">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1E1B29" w14:textId="77777777" w:rsidR="00CB4167" w:rsidRPr="00CB4167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F3C" w:rsidRPr="002D3D6B" w14:paraId="631D9B3E" w14:textId="77777777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5709D170" w14:textId="28A1E860" w:rsidR="007D3F3C" w:rsidRPr="00F43A8F" w:rsidRDefault="007D3F3C" w:rsidP="007D3F3C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>Email address of main PI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B4A4A8" w14:textId="77777777" w:rsidR="007D3F3C" w:rsidRPr="00AA7140" w:rsidRDefault="007D3F3C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4167" w:rsidRPr="002D3D6B" w14:paraId="3C68A2FE" w14:textId="7C04F24C" w:rsidTr="00F43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4138881" w14:textId="21D3004B" w:rsidR="00CB4167" w:rsidRPr="00F43A8F" w:rsidRDefault="00AA7140" w:rsidP="007D3F3C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 xml:space="preserve">Name </w:t>
            </w:r>
            <w:r w:rsidR="007D3F3C" w:rsidRPr="00F43A8F">
              <w:rPr>
                <w:color w:val="FFFFFF" w:themeColor="background1"/>
                <w:sz w:val="24"/>
                <w:lang w:val="en-US"/>
              </w:rPr>
              <w:t xml:space="preserve">and affiliation of </w:t>
            </w:r>
            <w:r w:rsidR="000713F5" w:rsidRPr="00F43A8F">
              <w:rPr>
                <w:color w:val="FFFFFF" w:themeColor="background1"/>
                <w:sz w:val="24"/>
                <w:lang w:val="en-US"/>
              </w:rPr>
              <w:t>C</w:t>
            </w:r>
            <w:r w:rsidRPr="00F43A8F">
              <w:rPr>
                <w:color w:val="FFFFFF" w:themeColor="background1"/>
                <w:sz w:val="24"/>
                <w:lang w:val="en-US"/>
              </w:rPr>
              <w:t>o-PI</w:t>
            </w:r>
            <w:r w:rsidR="008A2C6C">
              <w:rPr>
                <w:color w:val="FFFFFF" w:themeColor="background1"/>
                <w:sz w:val="24"/>
                <w:lang w:val="en-US"/>
              </w:rPr>
              <w:t xml:space="preserve"> (co-applicant)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D037EE" w14:textId="77777777" w:rsidR="00CB4167" w:rsidRPr="00AA7140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7373" w:rsidRPr="007D3F3C" w14:paraId="2C747694" w14:textId="77777777" w:rsidTr="00F4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3858B"/>
          </w:tcPr>
          <w:p w14:paraId="41B32A49" w14:textId="2695D844" w:rsidR="000C7373" w:rsidRPr="00F43A8F" w:rsidRDefault="000C7373" w:rsidP="000C7373">
            <w:pPr>
              <w:rPr>
                <w:color w:val="FFFFFF" w:themeColor="background1"/>
                <w:sz w:val="24"/>
                <w:lang w:val="en-US"/>
              </w:rPr>
            </w:pPr>
            <w:r w:rsidRPr="00F43A8F">
              <w:rPr>
                <w:color w:val="FFFFFF" w:themeColor="background1"/>
                <w:sz w:val="24"/>
                <w:lang w:val="en-US"/>
              </w:rPr>
              <w:t>Requested funding</w:t>
            </w:r>
            <w:r w:rsidR="00C862BA" w:rsidRPr="00F43A8F">
              <w:rPr>
                <w:color w:val="FFFFFF" w:themeColor="background1"/>
                <w:sz w:val="24"/>
                <w:lang w:val="en-US"/>
              </w:rPr>
              <w:t xml:space="preserve"> (SEK)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6A0CA9" w14:textId="77777777" w:rsidR="000C7373" w:rsidRPr="00AA7140" w:rsidRDefault="000C7373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7FDF2E2" w14:textId="090B254C" w:rsidR="006223AD" w:rsidRDefault="006223AD" w:rsidP="006223AD">
      <w:pPr>
        <w:rPr>
          <w:sz w:val="18"/>
          <w:szCs w:val="22"/>
          <w:lang w:val="en-GB"/>
        </w:rPr>
      </w:pPr>
    </w:p>
    <w:p w14:paraId="0BA293C7" w14:textId="5104A539" w:rsidR="00EB1540" w:rsidRDefault="00EB1540" w:rsidP="006223AD">
      <w:pPr>
        <w:rPr>
          <w:sz w:val="18"/>
          <w:szCs w:val="22"/>
          <w:lang w:val="en-GB"/>
        </w:rPr>
      </w:pPr>
    </w:p>
    <w:p w14:paraId="3A435B2B" w14:textId="464F31F2" w:rsidR="00AA7140" w:rsidRDefault="00AA7140" w:rsidP="006223AD">
      <w:pPr>
        <w:rPr>
          <w:sz w:val="18"/>
          <w:szCs w:val="22"/>
          <w:lang w:val="en-GB"/>
        </w:rPr>
      </w:pPr>
    </w:p>
    <w:p w14:paraId="673BE2BC" w14:textId="77777777" w:rsidR="00F805BE" w:rsidRDefault="00F805BE" w:rsidP="006223AD">
      <w:pPr>
        <w:rPr>
          <w:sz w:val="18"/>
          <w:szCs w:val="22"/>
          <w:lang w:val="en-GB"/>
        </w:rPr>
      </w:pPr>
    </w:p>
    <w:p w14:paraId="6D53EAC5" w14:textId="0C9728CD" w:rsidR="00AA7140" w:rsidRPr="00DF4FED" w:rsidRDefault="00AA7140" w:rsidP="00AA7140">
      <w:pPr>
        <w:rPr>
          <w:rFonts w:ascii="Arial" w:hAnsi="Arial" w:cs="Arial"/>
          <w:i/>
          <w:szCs w:val="20"/>
          <w:lang w:val="en-GB"/>
        </w:rPr>
      </w:pPr>
      <w:r w:rsidRPr="00F43A8F">
        <w:rPr>
          <w:rFonts w:ascii="Arial" w:hAnsi="Arial" w:cs="Arial"/>
          <w:b/>
          <w:sz w:val="22"/>
          <w:szCs w:val="22"/>
          <w:lang w:val="en-GB"/>
        </w:rPr>
        <w:t xml:space="preserve">Content </w:t>
      </w:r>
      <w:r w:rsidRPr="00DF4FED">
        <w:rPr>
          <w:rFonts w:ascii="Arial" w:hAnsi="Arial" w:cs="Arial"/>
          <w:i/>
          <w:szCs w:val="20"/>
          <w:lang w:val="en-GB"/>
        </w:rPr>
        <w:t>(Arial, font 10 pt.)</w:t>
      </w:r>
      <w:r w:rsidR="009E4FA8" w:rsidRPr="00DF4FED">
        <w:rPr>
          <w:rFonts w:ascii="Arial" w:hAnsi="Arial" w:cs="Arial"/>
          <w:i/>
          <w:szCs w:val="20"/>
          <w:lang w:val="en-GB"/>
        </w:rPr>
        <w:t xml:space="preserve">. </w:t>
      </w:r>
    </w:p>
    <w:p w14:paraId="1C9B8D15" w14:textId="53DD74E0" w:rsidR="009E4FA8" w:rsidRPr="00DF4FED" w:rsidRDefault="009E4FA8" w:rsidP="009E4FA8">
      <w:pPr>
        <w:rPr>
          <w:rFonts w:ascii="Arial" w:hAnsi="Arial" w:cs="Arial"/>
          <w:i/>
          <w:szCs w:val="20"/>
          <w:lang w:val="en-GB"/>
        </w:rPr>
      </w:pPr>
      <w:r w:rsidRPr="00DF4FED">
        <w:rPr>
          <w:rFonts w:ascii="Arial" w:hAnsi="Arial" w:cs="Arial"/>
          <w:i/>
          <w:color w:val="000000"/>
          <w:szCs w:val="20"/>
          <w:lang w:val="en-GB"/>
        </w:rPr>
        <w:t xml:space="preserve">The content shall be pasted in to the text boxes below. Use Arial font size 10 and maximum of pages indicated in the text boxes, including any figure. </w:t>
      </w:r>
      <w:r w:rsidRPr="00DF4FED">
        <w:rPr>
          <w:rFonts w:ascii="Arial" w:hAnsi="Arial" w:cs="Arial"/>
          <w:i/>
          <w:szCs w:val="20"/>
          <w:lang w:val="en-GB"/>
        </w:rPr>
        <w:t>Specify all costs in SEK. Save as pdf before uploading in Anubis</w:t>
      </w:r>
      <w:r w:rsidR="000E40CF" w:rsidRPr="00DF4FED">
        <w:rPr>
          <w:rFonts w:ascii="Arial" w:hAnsi="Arial" w:cs="Arial"/>
          <w:i/>
          <w:szCs w:val="20"/>
          <w:lang w:val="en-GB"/>
        </w:rPr>
        <w:t>.</w:t>
      </w:r>
      <w:r w:rsidRPr="00DF4FED">
        <w:rPr>
          <w:rFonts w:ascii="Arial" w:hAnsi="Arial" w:cs="Arial"/>
          <w:i/>
          <w:szCs w:val="20"/>
          <w:lang w:val="en-GB"/>
        </w:rPr>
        <w:t xml:space="preserve"> </w:t>
      </w:r>
    </w:p>
    <w:p w14:paraId="71D9A517" w14:textId="77777777" w:rsidR="00F805BE" w:rsidRDefault="00F805BE" w:rsidP="009E4FA8">
      <w:pPr>
        <w:rPr>
          <w:rFonts w:ascii="Arial" w:hAnsi="Arial" w:cs="Arial"/>
          <w:i/>
          <w:sz w:val="21"/>
          <w:szCs w:val="22"/>
          <w:lang w:val="en-GB"/>
        </w:rPr>
      </w:pPr>
    </w:p>
    <w:p w14:paraId="6F0E1BCB" w14:textId="77777777" w:rsidR="00F805BE" w:rsidRPr="00F805BE" w:rsidRDefault="00F805BE" w:rsidP="009E4FA8">
      <w:pPr>
        <w:rPr>
          <w:rFonts w:ascii="Arial" w:hAnsi="Arial" w:cs="Arial"/>
          <w:sz w:val="16"/>
          <w:szCs w:val="22"/>
          <w:lang w:val="en-GB"/>
        </w:rPr>
      </w:pPr>
    </w:p>
    <w:p w14:paraId="353B11BD" w14:textId="2715EDD6" w:rsidR="00AA7140" w:rsidRPr="00DF4FED" w:rsidRDefault="00AA7140" w:rsidP="00AA7140">
      <w:pPr>
        <w:rPr>
          <w:rFonts w:ascii="Arial" w:hAnsi="Arial" w:cs="Arial"/>
          <w:i/>
          <w:szCs w:val="20"/>
          <w:lang w:val="en-GB"/>
        </w:rPr>
      </w:pPr>
    </w:p>
    <w:p w14:paraId="26C591E5" w14:textId="62C38A48" w:rsidR="00B45071" w:rsidRPr="00DF4FED" w:rsidRDefault="00B45071" w:rsidP="00B45071">
      <w:pPr>
        <w:pStyle w:val="Liststycke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F4FED">
        <w:rPr>
          <w:rFonts w:ascii="Arial" w:hAnsi="Arial" w:cs="Arial"/>
          <w:sz w:val="20"/>
          <w:szCs w:val="20"/>
        </w:rPr>
        <w:t>Project plan (max 2 pages) with clearly specified subject area and impact for both DDLS and WASP-HS fields</w:t>
      </w:r>
    </w:p>
    <w:p w14:paraId="047AC813" w14:textId="77777777" w:rsidR="00B45071" w:rsidRPr="00DF4FED" w:rsidRDefault="00B45071" w:rsidP="00B45071">
      <w:pPr>
        <w:pStyle w:val="Liststycke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F4FED">
        <w:rPr>
          <w:rFonts w:ascii="Arial" w:hAnsi="Arial" w:cs="Arial"/>
          <w:sz w:val="20"/>
          <w:szCs w:val="20"/>
        </w:rPr>
        <w:t>Explanation of the collaborative benefits, the role of each of the PIs and parties and future plans beyond the seed funding (max 1 page)</w:t>
      </w:r>
    </w:p>
    <w:p w14:paraId="7E029037" w14:textId="7DF8381F" w:rsidR="0037377A" w:rsidRDefault="00B45071" w:rsidP="00B45071">
      <w:pPr>
        <w:pStyle w:val="Liststycke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F4FED">
        <w:rPr>
          <w:rFonts w:ascii="Arial" w:hAnsi="Arial" w:cs="Arial"/>
          <w:sz w:val="20"/>
          <w:szCs w:val="20"/>
        </w:rPr>
        <w:t xml:space="preserve">Short CV and selected most relevant publications (max 10 publications) only for main PI </w:t>
      </w:r>
      <w:r w:rsidR="0037377A">
        <w:rPr>
          <w:rFonts w:ascii="Arial" w:hAnsi="Arial" w:cs="Arial"/>
          <w:sz w:val="20"/>
          <w:szCs w:val="20"/>
        </w:rPr>
        <w:t xml:space="preserve"> (max 2 pages)</w:t>
      </w:r>
    </w:p>
    <w:p w14:paraId="755A381F" w14:textId="6BDD10D4" w:rsidR="00B45071" w:rsidRDefault="0037377A" w:rsidP="00B45071">
      <w:pPr>
        <w:pStyle w:val="Liststycke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F4FED">
        <w:rPr>
          <w:rFonts w:ascii="Arial" w:hAnsi="Arial" w:cs="Arial"/>
          <w:sz w:val="20"/>
          <w:szCs w:val="20"/>
        </w:rPr>
        <w:t>Short CV and selected most relevant publications (max 10 publications) only</w:t>
      </w:r>
      <w:r w:rsidR="00B45071" w:rsidRPr="00DF4FED">
        <w:rPr>
          <w:rFonts w:ascii="Arial" w:hAnsi="Arial" w:cs="Arial"/>
          <w:sz w:val="20"/>
          <w:szCs w:val="20"/>
        </w:rPr>
        <w:t xml:space="preserve"> co-PI </w:t>
      </w:r>
      <w:r>
        <w:rPr>
          <w:rFonts w:ascii="Arial" w:hAnsi="Arial" w:cs="Arial"/>
          <w:sz w:val="20"/>
          <w:szCs w:val="20"/>
        </w:rPr>
        <w:t>(co-applicant) (max 2 pages</w:t>
      </w:r>
      <w:r w:rsidR="00B45071" w:rsidRPr="00DF4FED">
        <w:rPr>
          <w:rFonts w:ascii="Arial" w:hAnsi="Arial" w:cs="Arial"/>
          <w:sz w:val="20"/>
          <w:szCs w:val="20"/>
        </w:rPr>
        <w:t>)</w:t>
      </w:r>
    </w:p>
    <w:p w14:paraId="5AD26F9B" w14:textId="512694D0" w:rsidR="002D3D6B" w:rsidRPr="002D3D6B" w:rsidRDefault="002D3D6B" w:rsidP="002D3D6B">
      <w:pPr>
        <w:pStyle w:val="Liststycke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Ethical Consideration. </w:t>
      </w:r>
      <w:r w:rsidRPr="002D3D6B">
        <w:rPr>
          <w:rFonts w:ascii="Arial" w:hAnsi="Arial" w:cs="Arial"/>
          <w:sz w:val="20"/>
          <w:szCs w:val="20"/>
        </w:rPr>
        <w:t xml:space="preserve">Describe and specify any ethical issues that may arise in the project and how they will be addressed and managed. If no ethical issues are raised, explain why. </w:t>
      </w:r>
      <w:r w:rsidRPr="002D3D6B">
        <w:rPr>
          <w:rFonts w:ascii="Arial" w:hAnsi="Arial" w:cs="Arial"/>
          <w:sz w:val="20"/>
          <w:szCs w:val="20"/>
        </w:rPr>
        <w:t>(0,5 pages)</w:t>
      </w:r>
    </w:p>
    <w:p w14:paraId="1ADB8317" w14:textId="77777777" w:rsidR="002D3D6B" w:rsidRPr="00DF4FED" w:rsidRDefault="002D3D6B" w:rsidP="002D3D6B">
      <w:pPr>
        <w:pStyle w:val="Liststycke"/>
        <w:rPr>
          <w:rFonts w:ascii="Arial" w:hAnsi="Arial" w:cs="Arial"/>
          <w:sz w:val="20"/>
          <w:szCs w:val="20"/>
        </w:rPr>
      </w:pPr>
    </w:p>
    <w:p w14:paraId="3D3D0FCB" w14:textId="7A2C7C7B" w:rsidR="00EC1EE2" w:rsidRPr="00DF4FED" w:rsidRDefault="00EC1EE2" w:rsidP="00B45071">
      <w:pPr>
        <w:rPr>
          <w:rFonts w:ascii="Arial" w:eastAsia="Times New Roman" w:hAnsi="Arial" w:cs="Arial"/>
          <w:color w:val="1D1C1D"/>
          <w:szCs w:val="20"/>
          <w:lang w:val="en-US"/>
        </w:rPr>
      </w:pPr>
    </w:p>
    <w:p w14:paraId="0F51E2F1" w14:textId="7FFA37D6" w:rsidR="000713F5" w:rsidRDefault="00AA7140" w:rsidP="00AA7140">
      <w:pPr>
        <w:rPr>
          <w:rFonts w:ascii="Arial" w:hAnsi="Arial" w:cs="Arial"/>
          <w:sz w:val="22"/>
          <w:szCs w:val="22"/>
          <w:lang w:val="en-GB"/>
        </w:rPr>
      </w:pPr>
      <w:r w:rsidRPr="00AA7140">
        <w:rPr>
          <w:rFonts w:ascii="Arial" w:eastAsia="Times New Roman" w:hAnsi="Arial" w:cs="Arial"/>
          <w:color w:val="1D1C1D"/>
          <w:sz w:val="22"/>
          <w:szCs w:val="22"/>
          <w:lang w:val="en-US"/>
        </w:rPr>
        <w:br/>
      </w:r>
    </w:p>
    <w:p w14:paraId="45C6F5A5" w14:textId="54DD4D7E" w:rsidR="0066054D" w:rsidRPr="000713F5" w:rsidRDefault="0066054D" w:rsidP="0066054D">
      <w:pPr>
        <w:rPr>
          <w:rFonts w:ascii="Arial" w:hAnsi="Arial" w:cs="Arial"/>
          <w:sz w:val="22"/>
          <w:szCs w:val="22"/>
          <w:lang w:val="en-GB"/>
        </w:rPr>
      </w:pPr>
    </w:p>
    <w:p w14:paraId="24522254" w14:textId="77777777" w:rsidR="000713F5" w:rsidRPr="009E4FA8" w:rsidRDefault="000713F5">
      <w:pPr>
        <w:rPr>
          <w:lang w:val="en-US"/>
        </w:rPr>
      </w:pPr>
      <w:r w:rsidRPr="009E4FA8">
        <w:rPr>
          <w:lang w:val="en-US"/>
        </w:rPr>
        <w:br w:type="page"/>
      </w: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90C19" w:rsidRPr="002D3D6B" w14:paraId="5A5EAF3D" w14:textId="77777777" w:rsidTr="00C862BA">
        <w:trPr>
          <w:trHeight w:val="783"/>
        </w:trPr>
        <w:tc>
          <w:tcPr>
            <w:tcW w:w="8927" w:type="dxa"/>
            <w:shd w:val="clear" w:color="auto" w:fill="E5E5E5"/>
          </w:tcPr>
          <w:p w14:paraId="0D32366D" w14:textId="55D39945" w:rsidR="007B7976" w:rsidRPr="006C137E" w:rsidRDefault="00522EAC" w:rsidP="00B4507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1. </w:t>
            </w:r>
            <w:r w:rsidR="006C137E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Project plan </w:t>
            </w:r>
            <w:r w:rsidR="00B45071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with clearly specified subject area and impact for both DDLS and WASP-HS fields</w:t>
            </w:r>
            <w:r w:rsidR="006C137E" w:rsidRPr="00DF4FED"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  <w:t xml:space="preserve"> </w:t>
            </w:r>
            <w:r w:rsidR="00B93873" w:rsidRPr="00DF4FED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2 pages)</w:t>
            </w:r>
            <w: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E463B4" w:rsidRPr="002D3D6B" w14:paraId="356FABA5" w14:textId="77777777" w:rsidTr="00C862BA">
        <w:trPr>
          <w:trHeight w:val="4021"/>
        </w:trPr>
        <w:tc>
          <w:tcPr>
            <w:tcW w:w="8927" w:type="dxa"/>
            <w:shd w:val="clear" w:color="auto" w:fill="auto"/>
          </w:tcPr>
          <w:p w14:paraId="3C546974" w14:textId="77777777" w:rsidR="00E27E9A" w:rsidRDefault="00E27E9A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D383D9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8FC46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1E818D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92E995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E07A4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E15E9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ADDC4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13CE7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ACE8B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8A22C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62EF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D9F67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1DE55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7A34C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B6FA0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B11F5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F168A0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7DF3C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81940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60A5A1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9C816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8E3BE7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76D2C7" w14:textId="131D99FC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A921D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1DF6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3F514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9AC65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1D0373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7272F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C8343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54527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B19EC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086B8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3A129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64441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3A2C89" w14:textId="422F8294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B13D56" w14:textId="5D3A3B6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04DA66" w14:textId="48CABF4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17F7AF" w14:textId="37587ED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073827" w14:textId="2932113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CBB391" w14:textId="31322E40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2522F7" w14:textId="0D33187B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3ED5BC" w14:textId="4978385F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176E81" w14:textId="13F6A8D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8B775A0" w14:textId="3EA6E928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4B7907" w14:textId="77777777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FABDE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9EE8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E9C1B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ADC37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E27A2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E51C9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6A9D6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94FF0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71AFA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E1CAB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2FF717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95A54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17411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EB925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8F6AD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CAA8D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0A540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E21F65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710EC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B531E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CA89F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97913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4CC8BD" w14:textId="0DB66A48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17F8AA" w14:textId="4D994F4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47992" w14:textId="08FEC87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5C22F7" w14:textId="082D898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00E1B8" w14:textId="236B7A38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3C7C2D" w14:textId="6936254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4158A7" w14:textId="2F8F68C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B4A8B0" w14:textId="4DA322E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7E3E01" w14:textId="440EC95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4F40F0" w14:textId="1670D2E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58CA1C" w14:textId="3A49D96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251D1B" w14:textId="59BCA32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CB1BEE" w14:textId="7E11E2C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36BADA" w14:textId="225A168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1FEA5F" w14:textId="75B0067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F5F227" w14:textId="2FDA56D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4319B9" w14:textId="307B2FB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E30AE7" w14:textId="3A97DF2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599D82" w14:textId="51FF6D62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1428BC" w14:textId="5B211E2E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8FABE5" w14:textId="5EA024E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B44E9E" w14:textId="53F29EF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CA1A64" w14:textId="53654C9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388570" w14:textId="5938227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9053BA" w14:textId="783351A6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D03F1E" w14:textId="6B08116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8FF096" w14:textId="1CC64A3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19A7C5" w14:textId="7B7C6CF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6CE8B7" w14:textId="49C7A39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DC7F73" w14:textId="77777777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979750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AAC99D" w14:textId="5DBDB9EE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2BA7F" w14:textId="4AAC475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396EC1" w14:textId="5C75F56B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6908D8" w14:textId="2570DFB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F543C7" w14:textId="255EAF8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7FF375" w14:textId="6F653180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828E740" w14:textId="141B2818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DDD012" w14:textId="4EBD6B2D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C57BE8" w14:textId="76FBD658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5AF4B1" w14:textId="61E00EC1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A2DC1A" w14:textId="1B62EBA2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F675CD" w14:textId="1BF048BE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C2373F7" w14:textId="005F4B1A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748087" w14:textId="70392DC0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476269" w14:textId="4DFE09DB" w:rsidR="00DF4FED" w:rsidRDefault="00DF4FED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ECBF32" w14:textId="79F1F948" w:rsidR="00F805BE" w:rsidRPr="00EB1540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037315AF" w14:textId="77777777" w:rsidR="00B45071" w:rsidRPr="006C137E" w:rsidRDefault="00B45071" w:rsidP="0088116B">
      <w:pPr>
        <w:rPr>
          <w:rFonts w:ascii="Helvetica" w:eastAsia="Times New Roman" w:hAnsi="Helvetica"/>
          <w:b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6C137E" w:rsidRPr="002D3D6B" w14:paraId="3A57F5B4" w14:textId="77777777" w:rsidTr="00DE7B22">
        <w:tc>
          <w:tcPr>
            <w:tcW w:w="9044" w:type="dxa"/>
            <w:shd w:val="clear" w:color="auto" w:fill="E5E5E5"/>
          </w:tcPr>
          <w:p w14:paraId="3468FA52" w14:textId="2851643B" w:rsidR="006C137E" w:rsidRPr="00DF4FED" w:rsidRDefault="00522EAC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  <w:r w:rsidR="006C137E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2. Explanation of the collaborative benefits and </w:t>
            </w:r>
            <w:r w:rsidR="00B45071" w:rsidRPr="00DF4FED">
              <w:rPr>
                <w:szCs w:val="20"/>
                <w:lang w:val="en-GB"/>
              </w:rPr>
              <w:t xml:space="preserve"> </w:t>
            </w:r>
            <w:r w:rsidR="00B45071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the role of each of the PIs and parties and future plans beyond the seed funding </w:t>
            </w:r>
            <w:r w:rsidR="006C137E" w:rsidRPr="00DF4FED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1 page)</w:t>
            </w:r>
            <w:r w:rsidR="006C137E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 </w:t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br/>
            </w:r>
          </w:p>
        </w:tc>
      </w:tr>
      <w:tr w:rsidR="006C137E" w:rsidRPr="002D3D6B" w14:paraId="58206E47" w14:textId="77777777" w:rsidTr="006C137E">
        <w:tc>
          <w:tcPr>
            <w:tcW w:w="9044" w:type="dxa"/>
            <w:shd w:val="clear" w:color="auto" w:fill="auto"/>
          </w:tcPr>
          <w:p w14:paraId="2EC508D1" w14:textId="00CEA0BE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1F9422A" w14:textId="77777777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6F9463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8CA5B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101785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360C86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A4B4FC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8CA1E5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5D843A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08B20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96E3D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A0024A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641046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79965B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1324B3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021B5C7E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AC9C8E6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B47326A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53757AA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B4DB1E8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7605A2B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AF84B10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9260C0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836EF1A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7EF0577" w14:textId="712521E2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891DD7A" w14:textId="29669829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FE82A25" w14:textId="79F3ADD1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46026EF" w14:textId="5F056DC8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E517469" w14:textId="56E7CEEE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5FA5702" w14:textId="0C689048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273BF8C" w14:textId="33B9386C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3B6536F" w14:textId="48BE96A5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2A61D3E" w14:textId="5DC1B369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B0CB2A3" w14:textId="57EF178F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0A67BAFE" w14:textId="291CAD78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C378F90" w14:textId="26C3887D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657DF81" w14:textId="1B45123F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43D9CCEF" w14:textId="77777777" w:rsidR="00741C77" w:rsidRPr="00DF4FED" w:rsidRDefault="00741C77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6E3AA8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FB3AF4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716E5377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08489F7F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7192FBC" w14:textId="77777777" w:rsidR="006C137E" w:rsidRPr="00DF4FED" w:rsidRDefault="006C137E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1F951E6" w14:textId="482C2DD3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61E6D2FD" w14:textId="0A281632" w:rsidR="001A6F69" w:rsidRPr="00DF4FED" w:rsidRDefault="001A6F69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3EE82992" w14:textId="265D0B6A" w:rsidR="00B45071" w:rsidRPr="00DF4FED" w:rsidRDefault="00B45071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A8B95E2" w14:textId="246D6B9A" w:rsidR="00B45071" w:rsidRDefault="00B45071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4C5BD34" w14:textId="1DB051DF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10419382" w14:textId="2529DD11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21288F3" w14:textId="451892BE" w:rsid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5AC24E53" w14:textId="77777777" w:rsidR="00DF4FED" w:rsidRPr="00DF4FED" w:rsidRDefault="00DF4FED" w:rsidP="000F20D1">
            <w:pP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</w:pPr>
          </w:p>
          <w:p w14:paraId="257A1911" w14:textId="3E2D75A8" w:rsidR="006C137E" w:rsidRP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DA73B0" w:rsidRPr="002D3D6B" w14:paraId="1EF2636A" w14:textId="77777777" w:rsidTr="00BE68C6">
        <w:tc>
          <w:tcPr>
            <w:tcW w:w="9044" w:type="dxa"/>
            <w:tcBorders>
              <w:bottom w:val="single" w:sz="4" w:space="0" w:color="auto"/>
            </w:tcBorders>
            <w:shd w:val="clear" w:color="auto" w:fill="E5E5E5"/>
          </w:tcPr>
          <w:p w14:paraId="7A90F2B0" w14:textId="6053B623" w:rsidR="00DA73B0" w:rsidRPr="00DF4FED" w:rsidRDefault="00DA73B0" w:rsidP="000F20D1">
            <w:pPr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 xml:space="preserve">3. </w:t>
            </w:r>
            <w:r w:rsidR="00B45071" w:rsidRPr="00DF4FED">
              <w:rPr>
                <w:szCs w:val="20"/>
                <w:lang w:val="en-GB"/>
              </w:rPr>
              <w:t xml:space="preserve"> </w:t>
            </w:r>
            <w:r w:rsidR="00B45071" w:rsidRPr="00DF4FED">
              <w:rPr>
                <w:rFonts w:ascii="Arial" w:eastAsia="Times New Roman" w:hAnsi="Arial" w:cs="Arial"/>
                <w:b/>
                <w:color w:val="1D1C1D"/>
                <w:szCs w:val="20"/>
                <w:shd w:val="clear" w:color="auto" w:fill="E5E5E5"/>
                <w:lang w:val="en-US"/>
              </w:rPr>
              <w:t xml:space="preserve">Short CV and selected most relevant publications (max 10 publications) only for main PI </w:t>
            </w:r>
            <w:r w:rsidR="00B45071" w:rsidRPr="00DF4FED">
              <w:rPr>
                <w:rFonts w:ascii="Arial" w:eastAsia="Times New Roman" w:hAnsi="Arial" w:cs="Arial"/>
                <w:color w:val="1D1C1D"/>
                <w:szCs w:val="20"/>
                <w:shd w:val="clear" w:color="auto" w:fill="E5E5E5"/>
                <w:lang w:val="en-US"/>
              </w:rPr>
              <w:t>(</w:t>
            </w:r>
            <w:r w:rsidRPr="00DF4FED">
              <w:rPr>
                <w:rFonts w:ascii="Arial" w:eastAsia="Times New Roman" w:hAnsi="Arial" w:cs="Arial"/>
                <w:i/>
                <w:color w:val="1D1C1D"/>
                <w:szCs w:val="20"/>
                <w:shd w:val="clear" w:color="auto" w:fill="E5E5E5"/>
                <w:lang w:val="en-US"/>
              </w:rPr>
              <w:t>max 2 pages)</w:t>
            </w:r>
            <w:r w:rsidRPr="00DF4FED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 </w:t>
            </w:r>
          </w:p>
          <w:p w14:paraId="25BB5681" w14:textId="77777777" w:rsidR="00DA73B0" w:rsidRPr="00522EAC" w:rsidRDefault="00DA73B0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B45071" w:rsidRPr="002D3D6B" w14:paraId="69764C38" w14:textId="77777777" w:rsidTr="00BE68C6">
        <w:tc>
          <w:tcPr>
            <w:tcW w:w="9044" w:type="dxa"/>
            <w:tcBorders>
              <w:bottom w:val="nil"/>
            </w:tcBorders>
            <w:shd w:val="clear" w:color="auto" w:fill="FFFFFF" w:themeFill="background1"/>
          </w:tcPr>
          <w:p w14:paraId="1694E733" w14:textId="1CCB1384" w:rsidR="00DF4FED" w:rsidRDefault="00DF4FED" w:rsidP="00DF4FED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DA73B0" w:rsidRPr="002D3D6B" w14:paraId="09E3B141" w14:textId="77777777" w:rsidTr="00BE68C6">
        <w:trPr>
          <w:trHeight w:val="5090"/>
        </w:trPr>
        <w:tc>
          <w:tcPr>
            <w:tcW w:w="9044" w:type="dxa"/>
            <w:tcBorders>
              <w:top w:val="nil"/>
            </w:tcBorders>
            <w:shd w:val="clear" w:color="auto" w:fill="auto"/>
          </w:tcPr>
          <w:p w14:paraId="53DC971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09D7FC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53B21F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9327E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6E5F4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48D2A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C6E1B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9CDB2B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34D3D9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5419FE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A0420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11C99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170089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06550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7F9EFF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A770C7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267E0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3BCFCD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3C0C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EB019F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4E21E6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B6573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B3D09E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FB11DB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CCA2B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8AD55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265CE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C76AB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55523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408F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4C57B9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72275A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007FA1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D12BC5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2D144D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4A5B5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9E3E9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D5077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08C644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F05D7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43DD44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30576E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3AFE80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64C8C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B7766A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EA96E3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4F6A061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47385F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EE882E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F25D6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F582C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A6974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707801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C9329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2A6B4F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078D64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C108E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67F961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7AD696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B0D8F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81AD4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AE0E2A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0639EB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CCDD5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5382E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CD0F621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77F18F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EDB8C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7D6D6E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002F1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A1C76C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104905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7217B3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A800C1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D5CFA3D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F8EA3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23E747C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107827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255C7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C58E21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8E7B57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C2ABB1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E58B8D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CB845F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609BC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44D79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10965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463C46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272332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2214A1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22435E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235188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9FA56D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3E3777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86ACA8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3E85CA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377B0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F77F89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88770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64BD83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B242B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FB6620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4AB99A" w14:textId="72F85BA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CE10E87" w14:textId="77777777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3BF38E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A29857E" w14:textId="7611BBDE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1612E88" w14:textId="0F9575E0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3D7CC24" w14:textId="1D5801D9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44B966E" w14:textId="40BCCAD9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5BEBEF3" w14:textId="3C3064E3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79B1C20" w14:textId="7F1080E3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72D8B56" w14:textId="18CDB73D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918D3A" w14:textId="72128A0B" w:rsidR="00B45071" w:rsidRPr="00EB1540" w:rsidRDefault="00B45071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3FDF8631" w14:textId="0985553A" w:rsidR="00F1417E" w:rsidRDefault="00F1417E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1A6F69" w:rsidRPr="002D3D6B" w14:paraId="0FCA4CB8" w14:textId="77777777" w:rsidTr="00DE7B22">
        <w:tc>
          <w:tcPr>
            <w:tcW w:w="9044" w:type="dxa"/>
            <w:shd w:val="clear" w:color="auto" w:fill="E5E5E5"/>
          </w:tcPr>
          <w:p w14:paraId="5B092AD3" w14:textId="377BE2BC" w:rsidR="001A6F69" w:rsidRPr="00DF4FED" w:rsidRDefault="00522EAC" w:rsidP="000F20D1">
            <w:pPr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DA73B0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4</w:t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. </w:t>
            </w:r>
            <w:r w:rsidR="00B45071" w:rsidRPr="00DF4FED">
              <w:rPr>
                <w:szCs w:val="20"/>
                <w:lang w:val="en-GB"/>
              </w:rPr>
              <w:t xml:space="preserve"> </w:t>
            </w:r>
            <w:r w:rsidR="00B45071"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Short CV and selected most relevant publications (max 10 publications) only for co-PI (co-applicant)</w:t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 </w:t>
            </w:r>
            <w:r w:rsidRPr="00DF4FED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2 pages) </w:t>
            </w:r>
          </w:p>
          <w:p w14:paraId="76BEC64C" w14:textId="1C9D566C" w:rsidR="00522EAC" w:rsidRPr="00522EAC" w:rsidRDefault="00522EAC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1A6F69" w:rsidRPr="002D3D6B" w14:paraId="4D4EB3F6" w14:textId="77777777" w:rsidTr="000F20D1">
        <w:trPr>
          <w:trHeight w:val="5090"/>
        </w:trPr>
        <w:tc>
          <w:tcPr>
            <w:tcW w:w="9044" w:type="dxa"/>
            <w:shd w:val="clear" w:color="auto" w:fill="auto"/>
          </w:tcPr>
          <w:p w14:paraId="5EEDF31A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94187D" w14:textId="77777777" w:rsidR="001A6F69" w:rsidRDefault="001A6F69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7C70C3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DFEE49F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95844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1013DF5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7B2E4DA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025AFD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693C94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E45DB19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8F3260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3077DA3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6BC9E7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2D8E23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1B2D226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34B1FB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49CAA2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9393878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3382F4F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D7BA9C4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C2C834B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2B5ABD7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8E178A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C2A116E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EB6C05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9BEB76" w14:textId="2E6EC8D0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B1A96EC" w14:textId="77AD7C42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584E636" w14:textId="24B81B3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5F9405C" w14:textId="26A8F84D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B4A6C61" w14:textId="00E7679D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7E92A1" w14:textId="0B5CBE02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F1F81D" w14:textId="08127008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6099AE" w14:textId="3E7E901B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86B3A72" w14:textId="76BB79FE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143F093" w14:textId="7C58DBE9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7F9865B" w14:textId="227BC0DC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0A26F73" w14:textId="61A902F0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E289FB" w14:textId="2EAB9B59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737DE7" w14:textId="202640EC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6957120" w14:textId="226317C3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E93546D" w14:textId="7B244386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93F77DF" w14:textId="4D841BD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02CE30A" w14:textId="3F01F38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E85BF5" w14:textId="27760DD6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6FD9F68" w14:textId="729FD601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8E1EC48" w14:textId="0345CBF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7AEF390" w14:textId="23AC0628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74FAAF" w14:textId="083C0290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13B0D55" w14:textId="4AFA2CA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A8FECC3" w14:textId="4E72F7D9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B9B1208" w14:textId="31A838CE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D980E34" w14:textId="6276F39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86C340A" w14:textId="73934ED5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442D46" w14:textId="3A3FE15A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FB5127C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D8F257F" w14:textId="77777777" w:rsidR="001A6F69" w:rsidRPr="00DF4FED" w:rsidRDefault="001A6F69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3BF51A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6ACB0F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5602C2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F230A4D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1845C4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9BB5E4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8C588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598073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BD3195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22C9FDC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5AF6A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62CF6ED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C80A3C9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BF781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92A287F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5FDC0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ACBA6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C340120" w14:textId="72A40885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9E7B8C6" w14:textId="290F7C37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21D00AD" w14:textId="75DCEBF0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620A23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D7268A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33B3455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2CDCB3E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C543290" w14:textId="71A72B82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3D0407" w14:textId="63DE4403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0E423D8" w14:textId="5EAE6ECA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DD1F2F" w14:textId="14ECB802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85BE8D6" w14:textId="7B809923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F7FD20C" w14:textId="26DE59FB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B2EB5C5" w14:textId="3B12B8C5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847292B" w14:textId="77777777" w:rsidR="00ED142F" w:rsidRPr="00DF4FED" w:rsidRDefault="00ED142F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4B8EF1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3E9D1A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40D46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98A5C1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027E87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AA27F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DB465C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6A8313D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91484D4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21AB2C3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F62950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5F4B567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5683A0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B1C45D6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0B974C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AFC214A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74AC8A8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58F1BD2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F94180B" w14:textId="77777777" w:rsidR="00DA73B0" w:rsidRPr="00DF4FED" w:rsidRDefault="00DA73B0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544A8AE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FFA55A2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EDE3E6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83CCDE0" w14:textId="77777777" w:rsidR="00B45071" w:rsidRPr="00DF4FED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21BEC02" w14:textId="74965EF2" w:rsidR="00B45071" w:rsidRDefault="00B45071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7C566F8" w14:textId="5AD73EC8" w:rsidR="00DF4FED" w:rsidRDefault="00DF4FED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E905CFF" w14:textId="404F17D5" w:rsidR="00DF4FED" w:rsidRDefault="00DF4FED" w:rsidP="000F20D1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6A4DA12" w14:textId="1E2A26B7" w:rsidR="00B45071" w:rsidRPr="00EB1540" w:rsidRDefault="00B45071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D3D6B" w:rsidRPr="002D3D6B" w14:paraId="64CE2076" w14:textId="77777777" w:rsidTr="0034495A">
        <w:tc>
          <w:tcPr>
            <w:tcW w:w="9044" w:type="dxa"/>
            <w:shd w:val="clear" w:color="auto" w:fill="E5E5E5"/>
          </w:tcPr>
          <w:p w14:paraId="7B15C2CC" w14:textId="43E8D5D2" w:rsidR="002D3D6B" w:rsidRPr="00DF4FED" w:rsidRDefault="002D3D6B" w:rsidP="0034495A">
            <w:pPr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5.</w:t>
            </w:r>
            <w:r w:rsidRPr="00DF4FED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 </w:t>
            </w:r>
            <w:r w:rsidRPr="00DF4FED">
              <w:rPr>
                <w:szCs w:val="20"/>
                <w:lang w:val="en-GB"/>
              </w:rPr>
              <w:t xml:space="preserve"> </w:t>
            </w:r>
            <w:r w:rsidRPr="002D3D6B">
              <w:rPr>
                <w:lang w:val="en-GB"/>
              </w:rPr>
              <w:t xml:space="preserve"> </w:t>
            </w:r>
            <w:r w:rsidRPr="002D3D6B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>Et</w:t>
            </w:r>
            <w:bookmarkStart w:id="0" w:name="_GoBack"/>
            <w:bookmarkEnd w:id="0"/>
            <w:r w:rsidRPr="002D3D6B">
              <w:rPr>
                <w:rFonts w:ascii="Arial" w:eastAsia="Times New Roman" w:hAnsi="Arial" w:cs="Arial"/>
                <w:b/>
                <w:color w:val="1D1C1D"/>
                <w:szCs w:val="20"/>
                <w:lang w:val="en-US"/>
              </w:rPr>
              <w:t xml:space="preserve">hical Consideration. Describe and specify any ethical issues that may arise in the project and how they will be addressed and managed. If no ethical issues are raised, explain why. </w:t>
            </w:r>
            <w:r w:rsidRPr="002D3D6B">
              <w:rPr>
                <w:rFonts w:ascii="Arial" w:eastAsia="Times New Roman" w:hAnsi="Arial" w:cs="Arial"/>
                <w:i/>
                <w:color w:val="1D1C1D"/>
                <w:szCs w:val="20"/>
                <w:lang w:val="en-US"/>
              </w:rPr>
              <w:t>(max 0,5 pages)</w:t>
            </w:r>
          </w:p>
          <w:p w14:paraId="0CDF124F" w14:textId="77777777" w:rsidR="002D3D6B" w:rsidRPr="00522EAC" w:rsidRDefault="002D3D6B" w:rsidP="0034495A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2D3D6B" w:rsidRPr="002D3D6B" w14:paraId="58FFAD1A" w14:textId="77777777" w:rsidTr="0034495A">
        <w:trPr>
          <w:trHeight w:val="5090"/>
        </w:trPr>
        <w:tc>
          <w:tcPr>
            <w:tcW w:w="9044" w:type="dxa"/>
            <w:shd w:val="clear" w:color="auto" w:fill="auto"/>
          </w:tcPr>
          <w:p w14:paraId="52C03ECF" w14:textId="77777777" w:rsidR="002D3D6B" w:rsidRDefault="002D3D6B" w:rsidP="0034495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367347" w14:textId="77777777" w:rsidR="002D3D6B" w:rsidRDefault="002D3D6B" w:rsidP="0034495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7F129BC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9DADAF3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C812DDD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2C92F2F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B23E4E2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B107E87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2D2E55F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B64FAA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01B2B04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D4DEE79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1C296BD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11D9107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6516E25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CFB488C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F1B0B28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B87F7BD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3A37F164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F345A1B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67169F0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27FA1BDE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10BDAE8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7ED9C627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0393B823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550BD4D4" w14:textId="77777777" w:rsidR="002D3D6B" w:rsidRPr="00DF4FED" w:rsidRDefault="002D3D6B" w:rsidP="0034495A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4219207A" w14:textId="7606244D" w:rsidR="002D3D6B" w:rsidRPr="00EB1540" w:rsidRDefault="002D3D6B" w:rsidP="0034495A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787ECF62" w14:textId="77777777" w:rsidR="00267E24" w:rsidRPr="002D3D6B" w:rsidRDefault="00267E24" w:rsidP="002A16D5">
      <w:pPr>
        <w:rPr>
          <w:rFonts w:ascii="Helvetica" w:eastAsia="Times New Roman" w:hAnsi="Helvetica"/>
          <w:color w:val="000000"/>
          <w:lang w:val="en-GB" w:eastAsia="en-GB"/>
        </w:rPr>
      </w:pPr>
    </w:p>
    <w:sectPr w:rsidR="00267E24" w:rsidRPr="002D3D6B" w:rsidSect="0030536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28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4004" w14:textId="77777777" w:rsidR="00790C79" w:rsidRDefault="00790C79" w:rsidP="00261548">
      <w:r>
        <w:separator/>
      </w:r>
    </w:p>
  </w:endnote>
  <w:endnote w:type="continuationSeparator" w:id="0">
    <w:p w14:paraId="0EB83928" w14:textId="77777777" w:rsidR="00790C79" w:rsidRDefault="00790C79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0C94" w14:textId="0F9FB7D6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3D6B">
      <w:rPr>
        <w:rStyle w:val="Sidnummer"/>
        <w:noProof/>
      </w:rPr>
      <w:t>9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DAE1" w14:textId="77777777" w:rsidR="00790C79" w:rsidRDefault="00790C79" w:rsidP="00261548">
      <w:r>
        <w:separator/>
      </w:r>
    </w:p>
  </w:footnote>
  <w:footnote w:type="continuationSeparator" w:id="0">
    <w:p w14:paraId="12B3B20F" w14:textId="77777777" w:rsidR="00790C79" w:rsidRDefault="00790C79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F30E" w14:textId="45C529AD" w:rsidR="0030536F" w:rsidRDefault="00DF4FED" w:rsidP="006A092D">
    <w:pP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</w:pPr>
    <w:r w:rsidRPr="001432A5">
      <w:rPr>
        <w:rFonts w:ascii="Arial" w:eastAsia="Times New Roman" w:hAnsi="Arial" w:cs="Arial"/>
        <w:b/>
        <w:noProof/>
        <w:color w:val="1D1C1D"/>
        <w:szCs w:val="20"/>
        <w:shd w:val="clear" w:color="auto" w:fill="FFFFFF"/>
      </w:rPr>
      <w:drawing>
        <wp:anchor distT="0" distB="0" distL="114300" distR="114300" simplePos="0" relativeHeight="251663360" behindDoc="1" locked="0" layoutInCell="1" allowOverlap="1" wp14:anchorId="7413F35E" wp14:editId="537B4224">
          <wp:simplePos x="0" y="0"/>
          <wp:positionH relativeFrom="column">
            <wp:posOffset>2613025</wp:posOffset>
          </wp:positionH>
          <wp:positionV relativeFrom="paragraph">
            <wp:posOffset>122132</wp:posOffset>
          </wp:positionV>
          <wp:extent cx="669290" cy="383540"/>
          <wp:effectExtent l="0" t="0" r="0" b="0"/>
          <wp:wrapTight wrapText="bothSides">
            <wp:wrapPolygon edited="0">
              <wp:start x="0" y="0"/>
              <wp:lineTo x="0" y="20384"/>
              <wp:lineTo x="20903" y="20384"/>
              <wp:lineTo x="20903" y="0"/>
              <wp:lineTo x="0" y="0"/>
            </wp:wrapPolygon>
          </wp:wrapTight>
          <wp:docPr id="3" name="Bildobjekt 3" descr="C:\Users\marba308\Downloads\KAW Logotype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ba308\Downloads\KAW Logotype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A17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</w:p>
  <w:p w14:paraId="785D6FE1" w14:textId="16293439" w:rsidR="006A092D" w:rsidRPr="006A092D" w:rsidRDefault="00DF4FED" w:rsidP="006A092D">
    <w:pPr>
      <w:rPr>
        <w:rFonts w:ascii="Arial" w:eastAsia="Times New Roman" w:hAnsi="Arial" w:cs="Arial"/>
        <w:b/>
        <w:szCs w:val="20"/>
        <w:lang w:val="en-US"/>
      </w:rPr>
    </w:pPr>
    <w:r>
      <w:rPr>
        <w:rFonts w:ascii="Arial" w:hAnsi="Arial" w:cs="Arial"/>
        <w:b/>
        <w:bCs/>
        <w:noProof/>
        <w:color w:val="000000"/>
        <w:szCs w:val="20"/>
      </w:rPr>
      <w:drawing>
        <wp:anchor distT="0" distB="0" distL="114300" distR="114300" simplePos="0" relativeHeight="251662336" behindDoc="1" locked="0" layoutInCell="1" allowOverlap="1" wp14:anchorId="501D3E69" wp14:editId="5C245F2F">
          <wp:simplePos x="0" y="0"/>
          <wp:positionH relativeFrom="column">
            <wp:posOffset>3442123</wp:posOffset>
          </wp:positionH>
          <wp:positionV relativeFrom="paragraph">
            <wp:posOffset>29422</wp:posOffset>
          </wp:positionV>
          <wp:extent cx="1179195" cy="177800"/>
          <wp:effectExtent l="0" t="0" r="1905" b="0"/>
          <wp:wrapTight wrapText="bothSides">
            <wp:wrapPolygon edited="0">
              <wp:start x="0" y="0"/>
              <wp:lineTo x="0" y="18514"/>
              <wp:lineTo x="21286" y="18514"/>
              <wp:lineTo x="21286" y="0"/>
              <wp:lineTo x="0" y="0"/>
            </wp:wrapPolygon>
          </wp:wrapTight>
          <wp:docPr id="4" name="Bildobjekt 4" descr="C:\Users\ulwal226\AppData\Local\Microsoft\Windows\INetCache\Content.MSO\E0F6EF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wal226\AppData\Local\Microsoft\Windows\INetCache\Content.MSO\E0F6EF3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2F4934" wp14:editId="17494ADD">
          <wp:simplePos x="0" y="0"/>
          <wp:positionH relativeFrom="margin">
            <wp:posOffset>4737947</wp:posOffset>
          </wp:positionH>
          <wp:positionV relativeFrom="paragraph">
            <wp:posOffset>4021</wp:posOffset>
          </wp:positionV>
          <wp:extent cx="1234652" cy="268225"/>
          <wp:effectExtent l="0" t="0" r="3810" b="0"/>
          <wp:wrapNone/>
          <wp:docPr id="5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652" cy="26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58F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DDLS-WASP</w:t>
    </w:r>
    <w:r w:rsidR="0030536F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-HS joint call 2022</w:t>
    </w:r>
    <w:r w:rsidR="001432A5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ab/>
    </w:r>
    <w:r w:rsidR="00403A67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r w:rsidR="001432A5" w:rsidRPr="0030536F">
      <w:rPr>
        <w:rFonts w:ascii="Arial" w:eastAsia="Times New Roman" w:hAnsi="Arial" w:cs="Arial"/>
        <w:b/>
        <w:noProof/>
        <w:color w:val="1D1C1D"/>
        <w:szCs w:val="20"/>
        <w:shd w:val="clear" w:color="auto" w:fill="FFFFFF"/>
        <w:lang w:val="en-GB"/>
      </w:rPr>
      <w:t xml:space="preserve">          </w:t>
    </w:r>
  </w:p>
  <w:p w14:paraId="06B80158" w14:textId="37D77635" w:rsidR="00DA6FDE" w:rsidRPr="00DA6FDE" w:rsidRDefault="00DA6FDE" w:rsidP="00DA6FDE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32F8CE8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E27C8F"/>
    <w:multiLevelType w:val="hybridMultilevel"/>
    <w:tmpl w:val="A59A9756"/>
    <w:lvl w:ilvl="0" w:tplc="F2043D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69CE"/>
    <w:multiLevelType w:val="hybridMultilevel"/>
    <w:tmpl w:val="AFE2EBB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D4032"/>
    <w:multiLevelType w:val="hybridMultilevel"/>
    <w:tmpl w:val="E098DFF8"/>
    <w:lvl w:ilvl="0" w:tplc="CE04F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2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2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2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47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04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A0DE2"/>
    <w:multiLevelType w:val="hybridMultilevel"/>
    <w:tmpl w:val="B100C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77A8"/>
    <w:multiLevelType w:val="hybridMultilevel"/>
    <w:tmpl w:val="FDD6AC0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A0EE9"/>
    <w:multiLevelType w:val="hybridMultilevel"/>
    <w:tmpl w:val="ACACE55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18"/>
  </w:num>
  <w:num w:numId="13">
    <w:abstractNumId w:val="3"/>
  </w:num>
  <w:num w:numId="14">
    <w:abstractNumId w:val="20"/>
  </w:num>
  <w:num w:numId="15">
    <w:abstractNumId w:val="21"/>
  </w:num>
  <w:num w:numId="16">
    <w:abstractNumId w:val="7"/>
  </w:num>
  <w:num w:numId="17">
    <w:abstractNumId w:val="19"/>
  </w:num>
  <w:num w:numId="18">
    <w:abstractNumId w:val="10"/>
  </w:num>
  <w:num w:numId="19">
    <w:abstractNumId w:val="16"/>
  </w:num>
  <w:num w:numId="20">
    <w:abstractNumId w:val="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002FC4"/>
    <w:rsid w:val="00006E35"/>
    <w:rsid w:val="00013799"/>
    <w:rsid w:val="0002064E"/>
    <w:rsid w:val="000225E7"/>
    <w:rsid w:val="000273C3"/>
    <w:rsid w:val="00033BDB"/>
    <w:rsid w:val="00043D38"/>
    <w:rsid w:val="00046465"/>
    <w:rsid w:val="0004749F"/>
    <w:rsid w:val="000713F5"/>
    <w:rsid w:val="000716E7"/>
    <w:rsid w:val="00092DAB"/>
    <w:rsid w:val="000A32B8"/>
    <w:rsid w:val="000B0A53"/>
    <w:rsid w:val="000B22D3"/>
    <w:rsid w:val="000B31D2"/>
    <w:rsid w:val="000C05E1"/>
    <w:rsid w:val="000C05EB"/>
    <w:rsid w:val="000C0D34"/>
    <w:rsid w:val="000C7373"/>
    <w:rsid w:val="000E0D07"/>
    <w:rsid w:val="000E40CF"/>
    <w:rsid w:val="000E49B7"/>
    <w:rsid w:val="000E7F35"/>
    <w:rsid w:val="000F1AC9"/>
    <w:rsid w:val="001005FB"/>
    <w:rsid w:val="001016B5"/>
    <w:rsid w:val="00105B41"/>
    <w:rsid w:val="0012590B"/>
    <w:rsid w:val="001276B6"/>
    <w:rsid w:val="00130C92"/>
    <w:rsid w:val="00140B71"/>
    <w:rsid w:val="001421BF"/>
    <w:rsid w:val="001432A5"/>
    <w:rsid w:val="001564D3"/>
    <w:rsid w:val="00166132"/>
    <w:rsid w:val="00170263"/>
    <w:rsid w:val="00171B0A"/>
    <w:rsid w:val="00174309"/>
    <w:rsid w:val="00191817"/>
    <w:rsid w:val="001A0645"/>
    <w:rsid w:val="001A634F"/>
    <w:rsid w:val="001A6F69"/>
    <w:rsid w:val="001B040C"/>
    <w:rsid w:val="001B352F"/>
    <w:rsid w:val="001C17A0"/>
    <w:rsid w:val="001D4108"/>
    <w:rsid w:val="0020102F"/>
    <w:rsid w:val="00204460"/>
    <w:rsid w:val="00210090"/>
    <w:rsid w:val="002240FC"/>
    <w:rsid w:val="00224363"/>
    <w:rsid w:val="002477A7"/>
    <w:rsid w:val="00261548"/>
    <w:rsid w:val="0026711E"/>
    <w:rsid w:val="00267E24"/>
    <w:rsid w:val="00272E65"/>
    <w:rsid w:val="002875D2"/>
    <w:rsid w:val="00291504"/>
    <w:rsid w:val="002A1652"/>
    <w:rsid w:val="002A16D5"/>
    <w:rsid w:val="002A7914"/>
    <w:rsid w:val="002B271D"/>
    <w:rsid w:val="002B6BDF"/>
    <w:rsid w:val="002C0B24"/>
    <w:rsid w:val="002C258F"/>
    <w:rsid w:val="002D0D5D"/>
    <w:rsid w:val="002D3D6B"/>
    <w:rsid w:val="002D783A"/>
    <w:rsid w:val="002F20B9"/>
    <w:rsid w:val="00300FF8"/>
    <w:rsid w:val="0030536F"/>
    <w:rsid w:val="00324F45"/>
    <w:rsid w:val="0033442E"/>
    <w:rsid w:val="00341BE9"/>
    <w:rsid w:val="003437DA"/>
    <w:rsid w:val="003549EA"/>
    <w:rsid w:val="00370A2D"/>
    <w:rsid w:val="0037377A"/>
    <w:rsid w:val="00392B19"/>
    <w:rsid w:val="00394CB9"/>
    <w:rsid w:val="003A6A5F"/>
    <w:rsid w:val="003B3EF6"/>
    <w:rsid w:val="003B4B52"/>
    <w:rsid w:val="003B7E6E"/>
    <w:rsid w:val="003C7C99"/>
    <w:rsid w:val="003E3040"/>
    <w:rsid w:val="003E4F3E"/>
    <w:rsid w:val="0040207F"/>
    <w:rsid w:val="00403A67"/>
    <w:rsid w:val="00403B2B"/>
    <w:rsid w:val="0040445F"/>
    <w:rsid w:val="00404A94"/>
    <w:rsid w:val="004206DC"/>
    <w:rsid w:val="00426117"/>
    <w:rsid w:val="00446A4C"/>
    <w:rsid w:val="00446BA1"/>
    <w:rsid w:val="0045568F"/>
    <w:rsid w:val="0046755B"/>
    <w:rsid w:val="004A4688"/>
    <w:rsid w:val="004A6791"/>
    <w:rsid w:val="004A6A85"/>
    <w:rsid w:val="004B6BAC"/>
    <w:rsid w:val="004D0A8C"/>
    <w:rsid w:val="004D24A4"/>
    <w:rsid w:val="004D5A82"/>
    <w:rsid w:val="004E6C53"/>
    <w:rsid w:val="004E7BFF"/>
    <w:rsid w:val="00522EAC"/>
    <w:rsid w:val="00525475"/>
    <w:rsid w:val="00542A5F"/>
    <w:rsid w:val="005763F9"/>
    <w:rsid w:val="00590C19"/>
    <w:rsid w:val="005B2274"/>
    <w:rsid w:val="005B5C98"/>
    <w:rsid w:val="005B72D6"/>
    <w:rsid w:val="005D42AA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C137E"/>
    <w:rsid w:val="006C77ED"/>
    <w:rsid w:val="006C7CBF"/>
    <w:rsid w:val="006E6948"/>
    <w:rsid w:val="006F19ED"/>
    <w:rsid w:val="006F6A0B"/>
    <w:rsid w:val="00732A97"/>
    <w:rsid w:val="00741C77"/>
    <w:rsid w:val="0074489A"/>
    <w:rsid w:val="00761166"/>
    <w:rsid w:val="0077499F"/>
    <w:rsid w:val="00775E08"/>
    <w:rsid w:val="00790C79"/>
    <w:rsid w:val="007B06B1"/>
    <w:rsid w:val="007B7976"/>
    <w:rsid w:val="007C6F39"/>
    <w:rsid w:val="007D2D6D"/>
    <w:rsid w:val="007D3F3C"/>
    <w:rsid w:val="007E0351"/>
    <w:rsid w:val="007E4593"/>
    <w:rsid w:val="00804934"/>
    <w:rsid w:val="008066DE"/>
    <w:rsid w:val="00861227"/>
    <w:rsid w:val="00865FD4"/>
    <w:rsid w:val="0088116B"/>
    <w:rsid w:val="008A259C"/>
    <w:rsid w:val="008A2C6C"/>
    <w:rsid w:val="008A3557"/>
    <w:rsid w:val="008E57DD"/>
    <w:rsid w:val="008E6721"/>
    <w:rsid w:val="008E71DA"/>
    <w:rsid w:val="0091056A"/>
    <w:rsid w:val="00910F29"/>
    <w:rsid w:val="00915638"/>
    <w:rsid w:val="00922D9A"/>
    <w:rsid w:val="00934E74"/>
    <w:rsid w:val="00953299"/>
    <w:rsid w:val="009647C7"/>
    <w:rsid w:val="00965D8B"/>
    <w:rsid w:val="00980986"/>
    <w:rsid w:val="00992212"/>
    <w:rsid w:val="00993BE7"/>
    <w:rsid w:val="00994228"/>
    <w:rsid w:val="00995049"/>
    <w:rsid w:val="009A3D14"/>
    <w:rsid w:val="009A4834"/>
    <w:rsid w:val="009B42B5"/>
    <w:rsid w:val="009B46A4"/>
    <w:rsid w:val="009E105F"/>
    <w:rsid w:val="009E47EF"/>
    <w:rsid w:val="009E4FA8"/>
    <w:rsid w:val="00A07DFD"/>
    <w:rsid w:val="00A13FAD"/>
    <w:rsid w:val="00A14FF6"/>
    <w:rsid w:val="00A271A9"/>
    <w:rsid w:val="00A45FE0"/>
    <w:rsid w:val="00A672C7"/>
    <w:rsid w:val="00A738F5"/>
    <w:rsid w:val="00A81B44"/>
    <w:rsid w:val="00A83684"/>
    <w:rsid w:val="00A903A4"/>
    <w:rsid w:val="00A9711C"/>
    <w:rsid w:val="00A97790"/>
    <w:rsid w:val="00AA1729"/>
    <w:rsid w:val="00AA7140"/>
    <w:rsid w:val="00AB1D1A"/>
    <w:rsid w:val="00AB1FAE"/>
    <w:rsid w:val="00AC01A0"/>
    <w:rsid w:val="00AE0B98"/>
    <w:rsid w:val="00AF4A88"/>
    <w:rsid w:val="00B06F4E"/>
    <w:rsid w:val="00B264FD"/>
    <w:rsid w:val="00B42E68"/>
    <w:rsid w:val="00B45071"/>
    <w:rsid w:val="00B52634"/>
    <w:rsid w:val="00B556F1"/>
    <w:rsid w:val="00B61B70"/>
    <w:rsid w:val="00B62FD4"/>
    <w:rsid w:val="00B65D5D"/>
    <w:rsid w:val="00B74C37"/>
    <w:rsid w:val="00B82690"/>
    <w:rsid w:val="00B93873"/>
    <w:rsid w:val="00B93A8F"/>
    <w:rsid w:val="00B951AE"/>
    <w:rsid w:val="00B95203"/>
    <w:rsid w:val="00B955F4"/>
    <w:rsid w:val="00B956D8"/>
    <w:rsid w:val="00BA0360"/>
    <w:rsid w:val="00BA4D19"/>
    <w:rsid w:val="00BA740A"/>
    <w:rsid w:val="00BB5845"/>
    <w:rsid w:val="00BE5DBA"/>
    <w:rsid w:val="00BE68C6"/>
    <w:rsid w:val="00BF4CD8"/>
    <w:rsid w:val="00BF5EF2"/>
    <w:rsid w:val="00C00A17"/>
    <w:rsid w:val="00C03057"/>
    <w:rsid w:val="00C07275"/>
    <w:rsid w:val="00C31045"/>
    <w:rsid w:val="00C35AE3"/>
    <w:rsid w:val="00C43F78"/>
    <w:rsid w:val="00C4735A"/>
    <w:rsid w:val="00C746B8"/>
    <w:rsid w:val="00C84200"/>
    <w:rsid w:val="00C862BA"/>
    <w:rsid w:val="00C9212B"/>
    <w:rsid w:val="00CA0F18"/>
    <w:rsid w:val="00CA2243"/>
    <w:rsid w:val="00CB4167"/>
    <w:rsid w:val="00CB553B"/>
    <w:rsid w:val="00CD5108"/>
    <w:rsid w:val="00CE2598"/>
    <w:rsid w:val="00CE6793"/>
    <w:rsid w:val="00CE7A8C"/>
    <w:rsid w:val="00CF1A97"/>
    <w:rsid w:val="00D224C2"/>
    <w:rsid w:val="00D2715F"/>
    <w:rsid w:val="00D32592"/>
    <w:rsid w:val="00D460BD"/>
    <w:rsid w:val="00D57E77"/>
    <w:rsid w:val="00D66E82"/>
    <w:rsid w:val="00D758C6"/>
    <w:rsid w:val="00D8145E"/>
    <w:rsid w:val="00D968D1"/>
    <w:rsid w:val="00D97DD0"/>
    <w:rsid w:val="00DA6FDE"/>
    <w:rsid w:val="00DA73B0"/>
    <w:rsid w:val="00DB2074"/>
    <w:rsid w:val="00DC29F2"/>
    <w:rsid w:val="00DC34C6"/>
    <w:rsid w:val="00DC7495"/>
    <w:rsid w:val="00DE497C"/>
    <w:rsid w:val="00DE7B22"/>
    <w:rsid w:val="00DE7F76"/>
    <w:rsid w:val="00DF4FED"/>
    <w:rsid w:val="00E00AF5"/>
    <w:rsid w:val="00E0253E"/>
    <w:rsid w:val="00E16707"/>
    <w:rsid w:val="00E2402A"/>
    <w:rsid w:val="00E24B46"/>
    <w:rsid w:val="00E24E9D"/>
    <w:rsid w:val="00E26DEB"/>
    <w:rsid w:val="00E27E9A"/>
    <w:rsid w:val="00E30137"/>
    <w:rsid w:val="00E32090"/>
    <w:rsid w:val="00E34EC0"/>
    <w:rsid w:val="00E36F6C"/>
    <w:rsid w:val="00E463B4"/>
    <w:rsid w:val="00E6708F"/>
    <w:rsid w:val="00E77632"/>
    <w:rsid w:val="00E87782"/>
    <w:rsid w:val="00E90C8B"/>
    <w:rsid w:val="00EA01B9"/>
    <w:rsid w:val="00EB1540"/>
    <w:rsid w:val="00EC1EE2"/>
    <w:rsid w:val="00EC79C5"/>
    <w:rsid w:val="00ED142F"/>
    <w:rsid w:val="00ED5169"/>
    <w:rsid w:val="00EE7EC1"/>
    <w:rsid w:val="00F1417E"/>
    <w:rsid w:val="00F26C05"/>
    <w:rsid w:val="00F36DB1"/>
    <w:rsid w:val="00F37CF9"/>
    <w:rsid w:val="00F4135B"/>
    <w:rsid w:val="00F43A8F"/>
    <w:rsid w:val="00F56F9C"/>
    <w:rsid w:val="00F666DF"/>
    <w:rsid w:val="00F805BE"/>
    <w:rsid w:val="00F96F87"/>
    <w:rsid w:val="00FB1ABE"/>
    <w:rsid w:val="00FB269D"/>
    <w:rsid w:val="00FC6C81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-timestamplabel">
    <w:name w:val="c-timestamp__label"/>
    <w:basedOn w:val="Standardstycketeckensnitt"/>
    <w:rsid w:val="00AA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131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50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3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3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51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8E9EB8-443C-4849-9EFF-E4E2C77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350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Ulrika Wallenquist</cp:lastModifiedBy>
  <cp:revision>3</cp:revision>
  <dcterms:created xsi:type="dcterms:W3CDTF">2022-06-02T16:34:00Z</dcterms:created>
  <dcterms:modified xsi:type="dcterms:W3CDTF">2022-06-07T15:36:00Z</dcterms:modified>
</cp:coreProperties>
</file>